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SFA-Kumb90-AJTTnz-HN-GTC-long</w:t>
      </w:r>
    </w:p>
    <w:p>
      <w:pPr>
        <w:pStyle w:val="Subtitle"/>
      </w:pPr>
      <w:r>
        <w:t/>
      </w:r>
      <w:r>
        <w:t xml:space="preserve"/>
      </w:r>
      <w:r>
        <w:t xml:space="preserve">SFACD-Kumb90-AJTTnz-HN-GTC 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SFACD-Kumb90-AJTTnz-HN-GTC Efficiency Scores- long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0.757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0.882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0.839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0.671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0.685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SFATLG-Kumb90-AJTTnz-HN-GTC-Elasticities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-0.023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1.116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-0.099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1.581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1.225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1.153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1.422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-0.449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1.256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1.324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0.742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1.397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1.757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-0.555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1.132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-0.211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1.319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1.310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1.462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-0.437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1.303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0.365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1.806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-0.636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1.178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1.188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0.282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-0.244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1.226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SFATLG-Kumb90-AJTTnz-HN-GTC Efficiency Scores - long period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0.633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0.881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</w:tbl>
    <w:p>
      <w:r>
        <w:t/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Cost efficiency via E(exp(-u)|e)</w:t>
            </w:r>
          </w:p>
        </w:tc>
      </w:tr>
      <w:tr>
        <w:tc>
          <w:tcPr>
            <w:tcW w:w="468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468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0.688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0.774</w:t>
            </w:r>
          </w:p>
        </w:tc>
      </w:tr>
      <w:tr>
        <w:tc>
          <w:tcPr>
            <w:tcW w:w="468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468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0.689</w:t>
            </w:r>
          </w:p>
        </w:tc>
      </w:tr>
    </w:tbl>
    <w:p>
      <w:r>
        <w:t/>
      </w:r>
    </w:p>
    <w:p>
      <w:r>
        <w:br w:type="page"/>
      </w:r>
    </w:p>
    <w:p>
      <w:pPr>
        <w:pStyle w:val="Subtitle"/>
      </w:pPr>
      <w:r>
        <w:t/>
      </w:r>
      <w:r>
        <w:t xml:space="preserve"/>
      </w:r>
      <w:r>
        <w:t xml:space="preserve">SFA-Kumb90-AJTTnz-HN-GTC Monotonicity Violations - long period</w:t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9.9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5.3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35.7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61.7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18.8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76.8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34.8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34.3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65.0</w:t>
            </w:r>
          </w:p>
        </w:tc>
      </w:tr>
    </w:tbl>
    <w:p>
      <w:r>
        <w:t/>
      </w:r>
    </w:p>
    <w:tbl>
      <w:tblPr>
        <w:tblStyle w:val="TableGrid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872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61.1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61.1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33.3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100.0</w:t>
            </w:r>
          </w:p>
        </w:tc>
      </w:tr>
      <w:tr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872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17.9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</w:t>
            </w:r>
          </w:p>
        </w:tc>
        <w:tc>
          <w:tcPr>
            <w:tcW w:w="1872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81.6</w:t>
            </w:r>
          </w:p>
        </w:tc>
      </w:tr>
    </w:tbl>
    <w:p>
      <w:r>
        <w:t/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4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/>
      </w:r>
      <w:r>
        <w:drawing>
          <wp:inline distT="0" distB="0" distL="0" distR="0">
            <wp:extent cx="5943600" cy="4159885"/>
            <wp:effectExtent l="0" t="0" r="0" b="0"/>
            <wp:docPr id="6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